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9F03" w14:textId="3BF42EB4" w:rsidR="00B06C22" w:rsidRPr="000344CB" w:rsidRDefault="008B4ADE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Kyoto 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Ani</w:t>
      </w:r>
      <w:r w:rsidR="00FB6468">
        <w:rPr>
          <w:rFonts w:ascii="ＭＳ Ｐゴシック" w:eastAsia="ＭＳ Ｐゴシック" w:hAnsi="ＭＳ Ｐゴシック"/>
          <w:b/>
          <w:sz w:val="20"/>
          <w:szCs w:val="20"/>
        </w:rPr>
        <w:t>-</w:t>
      </w:r>
      <w:proofErr w:type="spellStart"/>
      <w:r w:rsidR="00BE6D47">
        <w:rPr>
          <w:rFonts w:ascii="ＭＳ Ｐゴシック" w:eastAsia="ＭＳ Ｐゴシック" w:hAnsi="ＭＳ Ｐゴシック"/>
          <w:b/>
          <w:sz w:val="20"/>
          <w:szCs w:val="20"/>
        </w:rPr>
        <w:t>M</w:t>
      </w:r>
      <w:r>
        <w:rPr>
          <w:rFonts w:ascii="ＭＳ Ｐゴシック" w:eastAsia="ＭＳ Ｐゴシック" w:hAnsi="ＭＳ Ｐゴシック"/>
          <w:b/>
          <w:sz w:val="20"/>
          <w:szCs w:val="20"/>
        </w:rPr>
        <w:t>onozukuri</w:t>
      </w:r>
      <w:proofErr w:type="spellEnd"/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 Awards </w:t>
      </w:r>
      <w:r w:rsidR="002A719C">
        <w:rPr>
          <w:rFonts w:ascii="ＭＳ Ｐゴシック" w:eastAsia="ＭＳ Ｐゴシック" w:hAnsi="ＭＳ Ｐゴシック" w:hint="eastAsia"/>
          <w:b/>
          <w:sz w:val="20"/>
          <w:szCs w:val="20"/>
        </w:rPr>
        <w:t>202</w:t>
      </w:r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2 – 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E</w:t>
      </w:r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ntry sheet for International </w:t>
      </w:r>
      <w:r w:rsidR="00F82001">
        <w:rPr>
          <w:rFonts w:ascii="ＭＳ Ｐゴシック" w:eastAsia="ＭＳ Ｐゴシック" w:hAnsi="ＭＳ Ｐゴシック"/>
          <w:b/>
          <w:sz w:val="20"/>
          <w:szCs w:val="20"/>
        </w:rPr>
        <w:t>Category</w:t>
      </w:r>
    </w:p>
    <w:p w14:paraId="74B24E11" w14:textId="063CCC55" w:rsidR="008B4ADE" w:rsidRDefault="008B4ADE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E</w:t>
      </w:r>
      <w:r>
        <w:rPr>
          <w:rFonts w:ascii="ＭＳ Ｐゴシック" w:eastAsia="ＭＳ Ｐゴシック" w:hAnsi="ＭＳ Ｐゴシック"/>
          <w:b/>
          <w:sz w:val="20"/>
          <w:szCs w:val="20"/>
        </w:rPr>
        <w:t>mail to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C5CBB" w:rsidRPr="000344CB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entry@animono.jp</w:t>
      </w:r>
      <w:r w:rsidR="00DC5CBB"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Application Due Date: </w:t>
      </w:r>
      <w:r w:rsidR="00C82828" w:rsidRPr="00396EF6">
        <w:rPr>
          <w:rFonts w:ascii="ＭＳ Ｐゴシック" w:eastAsia="ＭＳ Ｐゴシック" w:hAnsi="ＭＳ Ｐゴシック"/>
          <w:b/>
          <w:sz w:val="20"/>
          <w:szCs w:val="20"/>
        </w:rPr>
        <w:t>Friday 15 July, 2022</w:t>
      </w:r>
      <w:r>
        <w:rPr>
          <w:rFonts w:ascii="ＭＳ Ｐゴシック" w:eastAsia="ＭＳ Ｐゴシック" w:hAnsi="ＭＳ Ｐゴシック"/>
          <w:b/>
          <w:sz w:val="20"/>
          <w:szCs w:val="20"/>
        </w:rPr>
        <w:t xml:space="preserve"> (Japan Standard Time)</w:t>
      </w:r>
    </w:p>
    <w:p w14:paraId="2F202C12" w14:textId="77777777" w:rsidR="008B4ADE" w:rsidRPr="000344CB" w:rsidRDefault="008B4ADE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D333636" w14:textId="3EBF8078" w:rsidR="001D4B8C" w:rsidRPr="00EE2923" w:rsidRDefault="00C82828" w:rsidP="00EE2923">
      <w:pPr>
        <w:jc w:val="righ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EE292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S</w:t>
      </w:r>
      <w:r w:rsidRPr="00EE2923">
        <w:rPr>
          <w:rFonts w:ascii="ＭＳ Ｐゴシック" w:eastAsia="ＭＳ Ｐゴシック" w:hAnsi="ＭＳ Ｐゴシック"/>
          <w:b/>
          <w:bCs/>
          <w:sz w:val="20"/>
          <w:szCs w:val="20"/>
        </w:rPr>
        <w:t>ubmission Date</w:t>
      </w:r>
      <w:r w:rsidRPr="00EE292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：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 xml:space="preserve">   </w:t>
      </w:r>
      <w:r w:rsidRPr="008E13EC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>/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 xml:space="preserve">   </w:t>
      </w:r>
      <w:r w:rsidRPr="008E13EC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>/</w:t>
      </w:r>
      <w:r w:rsidR="00030ADC" w:rsidRPr="008E13EC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>2</w:t>
      </w:r>
      <w:r w:rsidR="00030ADC" w:rsidRPr="00EE2923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  <w:t>022</w:t>
      </w:r>
    </w:p>
    <w:tbl>
      <w:tblPr>
        <w:tblStyle w:val="3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6917CAC8" w:rsidR="00B06C22" w:rsidRDefault="0086288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bout International Category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C986965" w14:textId="1A50A94E" w:rsidR="00C47B49" w:rsidRDefault="00F82001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TV ads, promotions, digital campaign, designs, commercial products</w:t>
            </w:r>
            <w:r w:rsidR="003C3B7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, etc.,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that utilizes </w:t>
            </w:r>
            <w:r w:rsidR="00862889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Japanese anime, manga, characters, video game and </w:t>
            </w:r>
            <w:r w:rsidR="00862889" w:rsidRPr="00862889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u w:val="single"/>
              </w:rPr>
              <w:t>published/implemented/sold outside Japan</w:t>
            </w:r>
            <w:r w:rsidR="00862889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will be considered. </w:t>
            </w:r>
            <w:r w:rsidR="00A3049F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Sellers/Operators of the applied item can either be companies in Japan or from abroad. </w:t>
            </w:r>
          </w:p>
          <w:p w14:paraId="00C5E40A" w14:textId="237BE403" w:rsidR="00C47B49" w:rsidRDefault="00C47B49" w:rsidP="00C47B49">
            <w:pPr>
              <w:ind w:firstLineChars="50" w:firstLine="80"/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e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.g.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a company from ASEAN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region creates TV commercial of its products collaborating with Japanese </w:t>
            </w:r>
            <w:r w:rsidR="00DC4949" w:rsidRPr="00E97C7C">
              <w:rPr>
                <w:rFonts w:ascii="メイリオ" w:eastAsia="メイリオ" w:hAnsi="メイリオ" w:cs="メイリオ" w:hint="eastAsia"/>
                <w:sz w:val="16"/>
                <w:szCs w:val="16"/>
              </w:rPr>
              <w:t>a</w:t>
            </w:r>
            <w:r w:rsidR="00DC4949" w:rsidRPr="00E97C7C">
              <w:rPr>
                <w:rFonts w:ascii="メイリオ" w:eastAsia="メイリオ" w:hAnsi="メイリオ" w:cs="メイリオ"/>
                <w:sz w:val="16"/>
                <w:szCs w:val="16"/>
              </w:rPr>
              <w:t>nime</w:t>
            </w:r>
          </w:p>
          <w:p w14:paraId="2F418948" w14:textId="62E7164A" w:rsidR="00C47B49" w:rsidRDefault="00C47B49" w:rsidP="00C47B49">
            <w:pPr>
              <w:ind w:firstLineChars="50" w:firstLine="80"/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e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.g.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a US company promotes its</w:t>
            </w:r>
            <w:r w:rsidR="00030AD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confectionary products</w:t>
            </w:r>
            <w:r w:rsidR="00030AD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030ADC">
              <w:rPr>
                <w:rFonts w:ascii="メイリオ" w:eastAsia="メイリオ" w:hAnsi="メイリオ" w:cs="メイリオ"/>
                <w:sz w:val="16"/>
                <w:szCs w:val="16"/>
              </w:rPr>
              <w:t>utilizing popular Japanese anime character</w:t>
            </w:r>
          </w:p>
          <w:p w14:paraId="5AFFE628" w14:textId="7B3B0EE7" w:rsidR="00B06C22" w:rsidRPr="00030ADC" w:rsidRDefault="00C47B49" w:rsidP="00C47B49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</w:rPr>
            </w:pPr>
            <w:r w:rsidRPr="00030ADC">
              <w:rPr>
                <w:rFonts w:ascii="メイリオ" w:eastAsia="メイリオ" w:hAnsi="メイリオ" w:cs="メイリオ"/>
                <w:b/>
                <w:bCs/>
                <w:color w:val="FF0000"/>
                <w:sz w:val="16"/>
                <w:szCs w:val="16"/>
              </w:rPr>
              <w:t>Applicants must obtain permissions</w:t>
            </w:r>
            <w:r w:rsidR="00A3049F" w:rsidRPr="00030ADC">
              <w:rPr>
                <w:rFonts w:ascii="メイリオ" w:eastAsia="メイリオ" w:hAnsi="メイリオ" w:cs="メイリオ"/>
                <w:b/>
                <w:bCs/>
                <w:color w:val="FF0000"/>
                <w:sz w:val="16"/>
                <w:szCs w:val="16"/>
              </w:rPr>
              <w:t xml:space="preserve"> from copyright holder(s) or </w:t>
            </w:r>
            <w:r w:rsidRPr="00030ADC">
              <w:rPr>
                <w:rFonts w:ascii="メイリオ" w:eastAsia="メイリオ" w:hAnsi="メイリオ" w:cs="メイリオ"/>
                <w:b/>
                <w:bCs/>
                <w:color w:val="FF0000"/>
                <w:sz w:val="16"/>
                <w:szCs w:val="16"/>
              </w:rPr>
              <w:t>concerned parties prior to the entry, where necessary.</w:t>
            </w:r>
          </w:p>
        </w:tc>
      </w:tr>
    </w:tbl>
    <w:p w14:paraId="3A0FF5E7" w14:textId="1BE7955E" w:rsidR="00B06C22" w:rsidRDefault="00B06C22" w:rsidP="009E1BAF">
      <w:pPr>
        <w:rPr>
          <w:b/>
          <w:sz w:val="16"/>
          <w:szCs w:val="16"/>
        </w:rPr>
      </w:pPr>
    </w:p>
    <w:p w14:paraId="1E5E6D1D" w14:textId="373E7B4F" w:rsidR="009E1BAF" w:rsidRPr="00124478" w:rsidRDefault="00124478" w:rsidP="009E1BAF">
      <w:pPr>
        <w:rPr>
          <w:rFonts w:ascii="メイリオ" w:eastAsia="メイリオ" w:hAnsi="メイリオ" w:cs="メイリオ"/>
        </w:rPr>
      </w:pPr>
      <w:r w:rsidRPr="0036742D">
        <w:rPr>
          <w:rFonts w:ascii="メイリオ" w:eastAsia="メイリオ" w:hAnsi="メイリオ" w:cs="メイリオ" w:hint="eastAsia"/>
          <w:color w:val="auto"/>
        </w:rPr>
        <w:t>※</w:t>
      </w:r>
      <w:r w:rsidR="00030ADC">
        <w:rPr>
          <w:rFonts w:ascii="メイリオ" w:eastAsia="メイリオ" w:hAnsi="メイリオ" w:cs="メイリオ"/>
          <w:color w:val="auto"/>
        </w:rPr>
        <w:t>Items filled in this page will be introduced as “Project Information” on the award’s website</w:t>
      </w:r>
    </w:p>
    <w:tbl>
      <w:tblPr>
        <w:tblStyle w:val="20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6"/>
        <w:gridCol w:w="7332"/>
      </w:tblGrid>
      <w:tr w:rsidR="00614046" w:rsidRPr="009E1BAF" w14:paraId="2AC241D3" w14:textId="77777777" w:rsidTr="003E5A7D">
        <w:trPr>
          <w:trHeight w:val="880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</w:tcBorders>
          </w:tcPr>
          <w:p w14:paraId="31832C66" w14:textId="290B72A2" w:rsidR="00614046" w:rsidRDefault="00793FA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030ADC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P</w:t>
            </w:r>
            <w:r w:rsidR="00030ADC"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roduct/Project Name</w:t>
            </w:r>
          </w:p>
        </w:tc>
        <w:tc>
          <w:tcPr>
            <w:tcW w:w="7332" w:type="dxa"/>
            <w:tcBorders>
              <w:top w:val="single" w:sz="12" w:space="0" w:color="000000"/>
              <w:right w:val="single" w:sz="12" w:space="0" w:color="000000"/>
            </w:tcBorders>
          </w:tcPr>
          <w:p w14:paraId="104B1070" w14:textId="77777777" w:rsidR="00614046" w:rsidRDefault="00614046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026BE247" w14:textId="77777777" w:rsidTr="003E5A7D">
        <w:trPr>
          <w:trHeight w:val="880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36B9EC75" w:rsidR="00B06C22" w:rsidRDefault="00793FA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030AD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Targeted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C</w:t>
            </w:r>
            <w:r w:rsidR="00030AD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ountry(</w:t>
            </w:r>
            <w:proofErr w:type="spellStart"/>
            <w:r w:rsidR="00030AD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ies</w:t>
            </w:r>
            <w:proofErr w:type="spellEnd"/>
            <w:r w:rsidR="00030AD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)/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R</w:t>
            </w:r>
            <w:r w:rsidR="00030AD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egion(s)</w:t>
            </w:r>
          </w:p>
        </w:tc>
        <w:tc>
          <w:tcPr>
            <w:tcW w:w="7332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 w:rsidTr="003E5A7D">
        <w:trPr>
          <w:trHeight w:val="1740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6D69FEFC" w:rsidR="00B06C22" w:rsidRDefault="00DC5CBB">
            <w:pPr>
              <w:rPr>
                <w:rFonts w:ascii="メイリオ" w:eastAsia="メイリオ" w:hAnsi="メイリオ" w:cs="メイリオ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793FA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D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escription of the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I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mplementing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C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ompany 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（</w:t>
            </w:r>
            <w:r w:rsidR="00793FA6">
              <w:rPr>
                <w:rFonts w:ascii="メイリオ" w:eastAsia="メイリオ" w:hAnsi="メイリオ" w:cs="メイリオ"/>
                <w:sz w:val="16"/>
                <w:szCs w:val="20"/>
              </w:rPr>
              <w:t>up to 100 words: write the name of the company and its services so Japanese judges can have ideas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）</w:t>
            </w:r>
          </w:p>
          <w:p w14:paraId="7F53305A" w14:textId="3AAD0EF1" w:rsidR="00793FA6" w:rsidRDefault="00793FA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14:paraId="13C818B8" w14:textId="03149B3E" w:rsidR="00B06C22" w:rsidRDefault="00B06C2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7332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 w:rsidTr="003E5A7D">
        <w:trPr>
          <w:trHeight w:val="1029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151C729D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793FA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N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ame of the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C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ollaborated</w:t>
            </w:r>
            <w:r w:rsidR="00793FA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C</w:t>
            </w:r>
            <w:r w:rsidR="00793FA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ontent </w:t>
            </w:r>
          </w:p>
          <w:p w14:paraId="2D71A949" w14:textId="2E7C2F55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3FA6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※</w:t>
            </w:r>
            <w:r w:rsidR="00793FA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a</w:t>
            </w:r>
            <w:r w:rsidR="00793FA6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nime/manga/characters FROM JAPAN</w:t>
            </w:r>
            <w:r w:rsidR="00793FA6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793FA6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is</w:t>
            </w:r>
            <w:proofErr w:type="gramEnd"/>
            <w:r w:rsidR="00793FA6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 xml:space="preserve"> considered</w:t>
            </w:r>
          </w:p>
        </w:tc>
        <w:tc>
          <w:tcPr>
            <w:tcW w:w="7332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614046" w14:paraId="629D92B8" w14:textId="77777777" w:rsidTr="003E5A7D">
        <w:trPr>
          <w:trHeight w:val="1693"/>
        </w:trPr>
        <w:tc>
          <w:tcPr>
            <w:tcW w:w="2996" w:type="dxa"/>
            <w:tcBorders>
              <w:top w:val="single" w:sz="12" w:space="0" w:color="000000"/>
              <w:left w:val="single" w:sz="12" w:space="0" w:color="000000"/>
            </w:tcBorders>
          </w:tcPr>
          <w:p w14:paraId="4F894895" w14:textId="108704F5" w:rsidR="00B12529" w:rsidRPr="00A310D9" w:rsidRDefault="0061404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A310D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865C84" w:rsidRPr="00A310D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O</w:t>
            </w:r>
            <w:r w:rsidR="00865C84" w:rsidRPr="00A310D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utline of the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P</w:t>
            </w:r>
            <w:r w:rsidR="00865C84" w:rsidRPr="00A310D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roject</w:t>
            </w:r>
          </w:p>
          <w:p w14:paraId="5F2B28FA" w14:textId="0F450B17" w:rsidR="009E1BAF" w:rsidRPr="009E1BAF" w:rsidRDefault="009E1BAF" w:rsidP="00A310D9">
            <w:pPr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A310D9">
              <w:rPr>
                <w:rFonts w:ascii="メイリオ" w:eastAsia="メイリオ" w:hAnsi="メイリオ" w:cs="メイリオ" w:hint="eastAsia"/>
                <w:sz w:val="16"/>
                <w:szCs w:val="20"/>
              </w:rPr>
              <w:t>（</w:t>
            </w:r>
            <w:r w:rsidR="00865C84" w:rsidRPr="00567E0E">
              <w:rPr>
                <w:rFonts w:ascii="メイリオ" w:eastAsia="メイリオ" w:hAnsi="メイリオ" w:cs="メイリオ" w:hint="eastAsia"/>
                <w:sz w:val="16"/>
                <w:szCs w:val="20"/>
                <w:highlight w:val="yellow"/>
              </w:rPr>
              <w:t>u</w:t>
            </w:r>
            <w:r w:rsidR="00865C84" w:rsidRPr="00567E0E">
              <w:rPr>
                <w:rFonts w:ascii="メイリオ" w:eastAsia="メイリオ" w:hAnsi="メイリオ" w:cs="メイリオ"/>
                <w:sz w:val="16"/>
                <w:szCs w:val="20"/>
                <w:highlight w:val="yellow"/>
              </w:rPr>
              <w:t>p to 1</w:t>
            </w:r>
            <w:r w:rsidR="00B50DD3">
              <w:rPr>
                <w:rFonts w:ascii="メイリオ" w:eastAsia="メイリオ" w:hAnsi="メイリオ" w:cs="メイリオ" w:hint="eastAsia"/>
                <w:sz w:val="16"/>
                <w:szCs w:val="20"/>
                <w:highlight w:val="yellow"/>
              </w:rPr>
              <w:t>5</w:t>
            </w:r>
            <w:r w:rsidR="00865C84" w:rsidRPr="00567E0E">
              <w:rPr>
                <w:rFonts w:ascii="メイリオ" w:eastAsia="メイリオ" w:hAnsi="メイリオ" w:cs="メイリオ"/>
                <w:sz w:val="16"/>
                <w:szCs w:val="20"/>
                <w:highlight w:val="yellow"/>
              </w:rPr>
              <w:t>0 words:</w:t>
            </w:r>
            <w:r w:rsidR="00865C84" w:rsidRPr="00A310D9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 URL of press release or news articles can be added here, if any）</w:t>
            </w:r>
          </w:p>
        </w:tc>
        <w:tc>
          <w:tcPr>
            <w:tcW w:w="7332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56708479" w:rsidR="00614046" w:rsidRDefault="00614046">
            <w:pPr>
              <w:rPr>
                <w:sz w:val="20"/>
                <w:szCs w:val="20"/>
              </w:rPr>
            </w:pPr>
          </w:p>
        </w:tc>
      </w:tr>
      <w:tr w:rsidR="009E1BAF" w14:paraId="7D62B710" w14:textId="77777777" w:rsidTr="003E5A7D">
        <w:tc>
          <w:tcPr>
            <w:tcW w:w="2996" w:type="dxa"/>
            <w:tcBorders>
              <w:left w:val="single" w:sz="12" w:space="0" w:color="000000"/>
            </w:tcBorders>
          </w:tcPr>
          <w:p w14:paraId="1D723F66" w14:textId="4E6FC83D" w:rsidR="009E1BAF" w:rsidRPr="00EE2923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4013E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U</w:t>
            </w:r>
            <w:r w:rsidR="004013E3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RL</w:t>
            </w:r>
          </w:p>
        </w:tc>
        <w:tc>
          <w:tcPr>
            <w:tcW w:w="7332" w:type="dxa"/>
            <w:tcBorders>
              <w:right w:val="single" w:sz="12" w:space="0" w:color="000000"/>
            </w:tcBorders>
          </w:tcPr>
          <w:p w14:paraId="4E8FCAC5" w14:textId="7E9D084E" w:rsidR="009E1BAF" w:rsidRDefault="009E1BAF">
            <w:pPr>
              <w:rPr>
                <w:sz w:val="20"/>
                <w:szCs w:val="20"/>
              </w:rPr>
            </w:pPr>
          </w:p>
        </w:tc>
      </w:tr>
      <w:tr w:rsidR="009E1BAF" w14:paraId="5C385E4B" w14:textId="77777777" w:rsidTr="003E5A7D">
        <w:tc>
          <w:tcPr>
            <w:tcW w:w="2996" w:type="dxa"/>
            <w:tcBorders>
              <w:left w:val="single" w:sz="12" w:space="0" w:color="000000"/>
            </w:tcBorders>
          </w:tcPr>
          <w:p w14:paraId="52B696EF" w14:textId="769F5C86" w:rsidR="009E1BAF" w:rsidRPr="004013E3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4013E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</w:t>
            </w:r>
            <w:r w:rsidR="004013E3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opyright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N</w:t>
            </w:r>
            <w:r w:rsidR="004013E3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otice</w:t>
            </w:r>
          </w:p>
        </w:tc>
        <w:tc>
          <w:tcPr>
            <w:tcW w:w="7332" w:type="dxa"/>
            <w:tcBorders>
              <w:right w:val="single" w:sz="12" w:space="0" w:color="000000"/>
            </w:tcBorders>
          </w:tcPr>
          <w:p w14:paraId="41C9225F" w14:textId="77777777" w:rsidR="009E1BAF" w:rsidRDefault="009E1BAF"/>
        </w:tc>
      </w:tr>
      <w:tr w:rsidR="009E1BAF" w14:paraId="72643C7D" w14:textId="77777777" w:rsidTr="003E5A7D">
        <w:tc>
          <w:tcPr>
            <w:tcW w:w="2996" w:type="dxa"/>
            <w:tcBorders>
              <w:left w:val="single" w:sz="12" w:space="0" w:color="000000"/>
            </w:tcBorders>
          </w:tcPr>
          <w:p w14:paraId="1912F1D0" w14:textId="3FF987A8" w:rsidR="009E1BAF" w:rsidRPr="00516647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4013E3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Companies </w:t>
            </w:r>
            <w:r w:rsidR="005E7FC4">
              <w:rPr>
                <w:rFonts w:ascii="メイリオ" w:eastAsia="メイリオ" w:hAnsi="メイリオ"/>
                <w:b/>
                <w:sz w:val="20"/>
                <w:szCs w:val="20"/>
              </w:rPr>
              <w:t>E</w:t>
            </w:r>
            <w:r w:rsidR="004013E3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ngaged in the </w:t>
            </w:r>
            <w:r w:rsidR="005E7FC4">
              <w:rPr>
                <w:rFonts w:ascii="メイリオ" w:eastAsia="メイリオ" w:hAnsi="メイリオ"/>
                <w:b/>
                <w:sz w:val="20"/>
                <w:szCs w:val="20"/>
              </w:rPr>
              <w:t>P</w:t>
            </w:r>
            <w:r w:rsidR="004013E3">
              <w:rPr>
                <w:rFonts w:ascii="メイリオ" w:eastAsia="メイリオ" w:hAnsi="メイリオ"/>
                <w:b/>
                <w:sz w:val="20"/>
                <w:szCs w:val="20"/>
              </w:rPr>
              <w:t>roject</w:t>
            </w:r>
          </w:p>
          <w:p w14:paraId="79863D88" w14:textId="355C6A60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4013E3">
              <w:rPr>
                <w:rFonts w:ascii="メイリオ" w:eastAsia="メイリオ" w:hAnsi="メイリオ"/>
                <w:sz w:val="16"/>
                <w:szCs w:val="16"/>
              </w:rPr>
              <w:t>production/advertising companies/studios can be listed</w:t>
            </w:r>
          </w:p>
        </w:tc>
        <w:tc>
          <w:tcPr>
            <w:tcW w:w="7332" w:type="dxa"/>
            <w:tcBorders>
              <w:right w:val="single" w:sz="12" w:space="0" w:color="000000"/>
            </w:tcBorders>
          </w:tcPr>
          <w:p w14:paraId="2DF385E4" w14:textId="77777777" w:rsidR="009E1BAF" w:rsidRDefault="009E1BAF">
            <w:pPr>
              <w:rPr>
                <w:sz w:val="20"/>
                <w:szCs w:val="20"/>
              </w:rPr>
            </w:pPr>
          </w:p>
        </w:tc>
      </w:tr>
    </w:tbl>
    <w:p w14:paraId="2A55C5F1" w14:textId="122E0D7C" w:rsidR="009E1BAF" w:rsidRPr="000124C5" w:rsidRDefault="0012447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6742D">
        <w:rPr>
          <w:rFonts w:ascii="メイリオ" w:eastAsia="メイリオ" w:hAnsi="メイリオ" w:cs="メイリオ" w:hint="eastAsia"/>
          <w:color w:val="auto"/>
        </w:rPr>
        <w:lastRenderedPageBreak/>
        <w:t>※</w:t>
      </w:r>
      <w:r w:rsidR="000124C5">
        <w:rPr>
          <w:rFonts w:ascii="メイリオ" w:eastAsia="メイリオ" w:hAnsi="メイリオ" w:cs="メイリオ"/>
          <w:color w:val="auto"/>
        </w:rPr>
        <w:t xml:space="preserve">Items filled in this page </w:t>
      </w:r>
      <w:r w:rsidR="000124C5" w:rsidRPr="000124C5">
        <w:rPr>
          <w:rFonts w:ascii="メイリオ" w:eastAsia="メイリオ" w:hAnsi="メイリオ" w:cs="メイリオ"/>
          <w:b/>
          <w:bCs/>
          <w:color w:val="auto"/>
          <w:u w:val="single"/>
        </w:rPr>
        <w:t>will be used only for selection</w:t>
      </w:r>
      <w:r w:rsidR="000124C5">
        <w:rPr>
          <w:rFonts w:ascii="メイリオ" w:eastAsia="メイリオ" w:hAnsi="メイリオ" w:cs="メイリオ"/>
          <w:color w:val="auto"/>
        </w:rPr>
        <w:t xml:space="preserve"> and will </w:t>
      </w:r>
      <w:r w:rsidR="000124C5">
        <w:rPr>
          <w:rFonts w:ascii="メイリオ" w:eastAsia="メイリオ" w:hAnsi="メイリオ" w:cs="メイリオ" w:hint="eastAsia"/>
          <w:color w:val="auto"/>
        </w:rPr>
        <w:t>n</w:t>
      </w:r>
      <w:r w:rsidR="000124C5">
        <w:rPr>
          <w:rFonts w:ascii="メイリオ" w:eastAsia="メイリオ" w:hAnsi="メイリオ" w:cs="メイリオ"/>
          <w:color w:val="auto"/>
        </w:rPr>
        <w:t>ot be disclosed</w:t>
      </w:r>
    </w:p>
    <w:tbl>
      <w:tblPr>
        <w:tblStyle w:val="20"/>
        <w:tblW w:w="9884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7214"/>
      </w:tblGrid>
      <w:tr w:rsidR="009E1BAF" w14:paraId="078E8A1F" w14:textId="77777777" w:rsidTr="00567E0E">
        <w:tc>
          <w:tcPr>
            <w:tcW w:w="2670" w:type="dxa"/>
            <w:tcBorders>
              <w:left w:val="single" w:sz="12" w:space="0" w:color="000000"/>
            </w:tcBorders>
          </w:tcPr>
          <w:p w14:paraId="0F95266E" w14:textId="48EE6FE4" w:rsidR="00567E0E" w:rsidRDefault="009E1BAF" w:rsidP="00B20763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310D9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Purpose of the </w:t>
            </w:r>
            <w:r w:rsidR="005E7FC4">
              <w:rPr>
                <w:rFonts w:ascii="メイリオ" w:eastAsia="メイリオ" w:hAnsi="メイリオ"/>
                <w:b/>
                <w:sz w:val="20"/>
                <w:szCs w:val="20"/>
              </w:rPr>
              <w:t>P</w:t>
            </w:r>
            <w:r w:rsidR="00A310D9">
              <w:rPr>
                <w:rFonts w:ascii="メイリオ" w:eastAsia="メイリオ" w:hAnsi="メイリオ"/>
                <w:b/>
                <w:sz w:val="20"/>
                <w:szCs w:val="20"/>
              </w:rPr>
              <w:t>roject</w:t>
            </w:r>
          </w:p>
          <w:p w14:paraId="089BFE1C" w14:textId="66476F37" w:rsidR="009E1BAF" w:rsidRPr="00567E0E" w:rsidRDefault="009E1BAF" w:rsidP="00B20763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 w:rsidRPr="00567E0E">
              <w:rPr>
                <w:rFonts w:ascii="メイリオ" w:eastAsia="メイリオ" w:hAnsi="メイリオ" w:hint="eastAsia"/>
                <w:sz w:val="16"/>
                <w:szCs w:val="20"/>
                <w:highlight w:val="yellow"/>
              </w:rPr>
              <w:t>（</w:t>
            </w:r>
            <w:r w:rsidR="00A310D9" w:rsidRPr="00567E0E">
              <w:rPr>
                <w:rFonts w:ascii="メイリオ" w:eastAsia="メイリオ" w:hAnsi="メイリオ"/>
                <w:sz w:val="16"/>
                <w:szCs w:val="20"/>
                <w:highlight w:val="yellow"/>
              </w:rPr>
              <w:t>up to 1</w:t>
            </w:r>
            <w:r w:rsidR="00B50DD3">
              <w:rPr>
                <w:rFonts w:ascii="メイリオ" w:eastAsia="メイリオ" w:hAnsi="メイリオ" w:hint="eastAsia"/>
                <w:sz w:val="16"/>
                <w:szCs w:val="20"/>
                <w:highlight w:val="yellow"/>
              </w:rPr>
              <w:t>5</w:t>
            </w:r>
            <w:r w:rsidR="00A310D9" w:rsidRPr="00567E0E">
              <w:rPr>
                <w:rFonts w:ascii="メイリオ" w:eastAsia="メイリオ" w:hAnsi="メイリオ"/>
                <w:sz w:val="16"/>
                <w:szCs w:val="20"/>
                <w:highlight w:val="yellow"/>
              </w:rPr>
              <w:t>0 words</w:t>
            </w:r>
            <w:r w:rsidRPr="00567E0E">
              <w:rPr>
                <w:rFonts w:ascii="メイリオ" w:eastAsia="メイリオ" w:hAnsi="メイリオ"/>
                <w:sz w:val="16"/>
                <w:szCs w:val="20"/>
                <w:highlight w:val="yellow"/>
              </w:rPr>
              <w:t>）</w:t>
            </w:r>
          </w:p>
          <w:p w14:paraId="7F2CFDA4" w14:textId="77777777" w:rsidR="00A310D9" w:rsidRDefault="00A310D9" w:rsidP="00A310D9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>
              <w:rPr>
                <w:rFonts w:ascii="メイリオ" w:eastAsia="メイリオ" w:hAnsi="メイリオ" w:hint="eastAsia"/>
                <w:sz w:val="14"/>
                <w:szCs w:val="20"/>
              </w:rPr>
              <w:t>e</w:t>
            </w:r>
            <w:r>
              <w:rPr>
                <w:rFonts w:ascii="メイリオ" w:eastAsia="メイリオ" w:hAnsi="メイリオ"/>
                <w:sz w:val="14"/>
                <w:szCs w:val="20"/>
              </w:rPr>
              <w:t xml:space="preserve">.g. </w:t>
            </w:r>
          </w:p>
          <w:p w14:paraId="0E0C63BA" w14:textId="3161A7A6" w:rsidR="00A310D9" w:rsidRPr="00A310D9" w:rsidRDefault="00A310D9" w:rsidP="00A310D9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>
              <w:rPr>
                <w:rFonts w:ascii="メイリオ" w:eastAsia="メイリオ" w:hAnsi="メイリオ"/>
                <w:sz w:val="14"/>
                <w:szCs w:val="20"/>
              </w:rPr>
              <w:t>Sales Promotion/Branding/gaining recognition and new customers/Attracting tourists</w:t>
            </w:r>
          </w:p>
        </w:tc>
        <w:tc>
          <w:tcPr>
            <w:tcW w:w="7214" w:type="dxa"/>
            <w:tcBorders>
              <w:right w:val="single" w:sz="12" w:space="0" w:color="000000"/>
            </w:tcBorders>
          </w:tcPr>
          <w:p w14:paraId="0C5A8435" w14:textId="77777777" w:rsidR="009E1BAF" w:rsidRDefault="009E1BAF" w:rsidP="00B20763">
            <w:pPr>
              <w:rPr>
                <w:sz w:val="20"/>
                <w:szCs w:val="20"/>
              </w:rPr>
            </w:pPr>
          </w:p>
        </w:tc>
      </w:tr>
      <w:tr w:rsidR="009E1BAF" w:rsidRPr="00B12529" w14:paraId="6AE713C1" w14:textId="77777777" w:rsidTr="00567E0E">
        <w:tc>
          <w:tcPr>
            <w:tcW w:w="2670" w:type="dxa"/>
            <w:tcBorders>
              <w:left w:val="single" w:sz="12" w:space="0" w:color="000000"/>
            </w:tcBorders>
          </w:tcPr>
          <w:p w14:paraId="0D1E2088" w14:textId="04C3818C" w:rsidR="00A310D9" w:rsidRDefault="009E1BAF" w:rsidP="00A310D9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A310D9" w:rsidRPr="00A310D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D</w:t>
            </w:r>
            <w:r w:rsidR="00A310D9" w:rsidRPr="00A310D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etailed description of the 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P</w:t>
            </w:r>
            <w:r w:rsidR="00A310D9" w:rsidRPr="00A310D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r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oject</w:t>
            </w:r>
          </w:p>
          <w:p w14:paraId="6E8E29F2" w14:textId="2AF06C9D" w:rsidR="00567E0E" w:rsidRPr="00567E0E" w:rsidRDefault="00567E0E" w:rsidP="00567E0E">
            <w:pPr>
              <w:adjustRightInd w:val="0"/>
              <w:snapToGrid w:val="0"/>
              <w:ind w:left="240" w:hangingChars="150" w:hanging="240"/>
              <w:rPr>
                <w:rFonts w:ascii="メイリオ" w:eastAsia="メイリオ" w:hAnsi="メイリオ"/>
                <w:sz w:val="20"/>
                <w:szCs w:val="20"/>
              </w:rPr>
            </w:pPr>
            <w:r w:rsidRPr="006D66C5">
              <w:rPr>
                <w:rFonts w:ascii="メイリオ" w:eastAsia="メイリオ" w:hAnsi="メイリオ" w:hint="eastAsia"/>
                <w:sz w:val="16"/>
                <w:szCs w:val="20"/>
                <w:highlight w:val="yellow"/>
              </w:rPr>
              <w:t>（</w:t>
            </w:r>
            <w:r w:rsidR="006D66C5" w:rsidRPr="006D66C5">
              <w:rPr>
                <w:rFonts w:ascii="メイリオ" w:eastAsia="メイリオ" w:hAnsi="メイリオ"/>
                <w:sz w:val="16"/>
                <w:szCs w:val="20"/>
                <w:highlight w:val="yellow"/>
              </w:rPr>
              <w:t>up to 600 words</w:t>
            </w:r>
            <w:r w:rsidRPr="006D66C5">
              <w:rPr>
                <w:rFonts w:ascii="メイリオ" w:eastAsia="メイリオ" w:hAnsi="メイリオ" w:hint="eastAsia"/>
                <w:sz w:val="16"/>
                <w:szCs w:val="20"/>
                <w:highlight w:val="yellow"/>
              </w:rPr>
              <w:t>）</w:t>
            </w:r>
          </w:p>
          <w:p w14:paraId="79169D31" w14:textId="05E7EE41" w:rsidR="00567E0E" w:rsidRDefault="00567E0E" w:rsidP="00567E0E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e</w:t>
            </w:r>
            <w:r>
              <w:rPr>
                <w:rFonts w:ascii="メイリオ" w:eastAsia="メイリオ" w:hAnsi="メイリオ"/>
                <w:sz w:val="16"/>
                <w:szCs w:val="20"/>
              </w:rPr>
              <w:t>.g.</w:t>
            </w:r>
          </w:p>
          <w:p w14:paraId="5092D149" w14:textId="72E25445" w:rsidR="00567E0E" w:rsidRPr="00567E0E" w:rsidRDefault="00567E0E" w:rsidP="00567E0E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/>
                <w:sz w:val="16"/>
                <w:szCs w:val="20"/>
              </w:rPr>
              <w:t>- t</w:t>
            </w:r>
            <w:r w:rsidRPr="00567E0E">
              <w:rPr>
                <w:rFonts w:ascii="メイリオ" w:eastAsia="メイリオ" w:hAnsi="メイリオ"/>
                <w:sz w:val="16"/>
                <w:szCs w:val="20"/>
              </w:rPr>
              <w:t>argeted issues to be solved</w:t>
            </w:r>
          </w:p>
          <w:p w14:paraId="117D0D7A" w14:textId="71EB04A3" w:rsidR="00567E0E" w:rsidRDefault="00567E0E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main objective</w:t>
            </w:r>
          </w:p>
          <w:p w14:paraId="094CC929" w14:textId="394719A1" w:rsidR="00567E0E" w:rsidRDefault="00567E0E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why the content/character is appointed for the project</w:t>
            </w:r>
          </w:p>
          <w:p w14:paraId="3C58B4DD" w14:textId="7C23866A" w:rsidR="00567E0E" w:rsidRDefault="00567E0E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targeted messages to deliver</w:t>
            </w:r>
          </w:p>
          <w:p w14:paraId="6E780D9F" w14:textId="74562232" w:rsidR="00567E0E" w:rsidRPr="009E1BAF" w:rsidRDefault="00567E0E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flow/timeline of the project</w:t>
            </w:r>
          </w:p>
          <w:p w14:paraId="0E8B03CC" w14:textId="77777777" w:rsidR="009E1BAF" w:rsidRDefault="00567E0E" w:rsidP="00567E0E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t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argeted goal</w:t>
            </w:r>
          </w:p>
          <w:p w14:paraId="21B8D5BD" w14:textId="46D63A72" w:rsidR="00567E0E" w:rsidRPr="00567E0E" w:rsidRDefault="00567E0E" w:rsidP="00567E0E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challenges</w:t>
            </w:r>
          </w:p>
        </w:tc>
        <w:tc>
          <w:tcPr>
            <w:tcW w:w="7214" w:type="dxa"/>
            <w:tcBorders>
              <w:right w:val="single" w:sz="12" w:space="0" w:color="000000"/>
            </w:tcBorders>
          </w:tcPr>
          <w:p w14:paraId="4AEC6B8E" w14:textId="77777777" w:rsidR="009E1BAF" w:rsidRPr="00B12529" w:rsidRDefault="009E1BAF" w:rsidP="00B20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1BAF" w14:paraId="0B0C3A46" w14:textId="77777777" w:rsidTr="00567E0E">
        <w:tc>
          <w:tcPr>
            <w:tcW w:w="2670" w:type="dxa"/>
            <w:tcBorders>
              <w:left w:val="single" w:sz="12" w:space="0" w:color="000000"/>
            </w:tcBorders>
          </w:tcPr>
          <w:p w14:paraId="61BAD1CF" w14:textId="255EFFF9" w:rsidR="00567E0E" w:rsidRDefault="009E1BAF" w:rsidP="00B20763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5E7FC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R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esults</w:t>
            </w:r>
          </w:p>
          <w:p w14:paraId="65CE133F" w14:textId="0A3F7B5A" w:rsidR="009E1BAF" w:rsidRPr="005E7FC4" w:rsidRDefault="009E1BAF" w:rsidP="00B2076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40F56">
              <w:rPr>
                <w:rFonts w:ascii="メイリオ" w:eastAsia="メイリオ" w:hAnsi="メイリオ" w:cs="メイリオ"/>
                <w:sz w:val="16"/>
                <w:szCs w:val="20"/>
                <w:highlight w:val="yellow"/>
              </w:rPr>
              <w:t>（</w:t>
            </w:r>
            <w:r w:rsidR="00A40F56" w:rsidRPr="00A40F56">
              <w:rPr>
                <w:rFonts w:ascii="メイリオ" w:eastAsia="メイリオ" w:hAnsi="メイリオ" w:cs="メイリオ"/>
                <w:sz w:val="16"/>
                <w:szCs w:val="20"/>
                <w:highlight w:val="yellow"/>
              </w:rPr>
              <w:t>up to 250 words</w:t>
            </w:r>
            <w:r w:rsidRPr="00A40F56">
              <w:rPr>
                <w:rFonts w:ascii="メイリオ" w:eastAsia="メイリオ" w:hAnsi="メイリオ" w:cs="メイリオ"/>
                <w:sz w:val="16"/>
                <w:szCs w:val="20"/>
                <w:highlight w:val="yellow"/>
              </w:rPr>
              <w:t>）</w:t>
            </w:r>
          </w:p>
          <w:p w14:paraId="2DC53A0B" w14:textId="1F9EACA7" w:rsidR="009E1BAF" w:rsidRDefault="005E7FC4" w:rsidP="00B2076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e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.g.</w:t>
            </w:r>
          </w:p>
          <w:p w14:paraId="02508FE4" w14:textId="2138C807" w:rsidR="009E1BAF" w:rsidRDefault="005E7FC4" w:rsidP="00B2076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sales performances</w:t>
            </w:r>
          </w:p>
          <w:p w14:paraId="39513683" w14:textId="348F850E" w:rsidR="009E1BAF" w:rsidRDefault="005E7FC4" w:rsidP="005E7FC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results in website access</w:t>
            </w:r>
          </w:p>
          <w:p w14:paraId="344C56A5" w14:textId="1C81ABBD" w:rsidR="005E7FC4" w:rsidRDefault="005E7FC4" w:rsidP="005E7FC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media consumption</w:t>
            </w:r>
          </w:p>
          <w:p w14:paraId="7BA5112F" w14:textId="66465178" w:rsidR="009E1BAF" w:rsidRPr="00EE2923" w:rsidRDefault="005E7FC4" w:rsidP="00B2076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voices/reaction from customers</w:t>
            </w:r>
          </w:p>
        </w:tc>
        <w:tc>
          <w:tcPr>
            <w:tcW w:w="7214" w:type="dxa"/>
            <w:tcBorders>
              <w:right w:val="single" w:sz="12" w:space="0" w:color="000000"/>
            </w:tcBorders>
          </w:tcPr>
          <w:p w14:paraId="069130DD" w14:textId="77777777" w:rsidR="009E1BAF" w:rsidRDefault="009E1BAF" w:rsidP="00B20763">
            <w:pPr>
              <w:rPr>
                <w:sz w:val="20"/>
                <w:szCs w:val="20"/>
              </w:rPr>
            </w:pPr>
          </w:p>
        </w:tc>
      </w:tr>
      <w:tr w:rsidR="009E1BAF" w14:paraId="73DE51C7" w14:textId="77777777" w:rsidTr="00540B94">
        <w:tc>
          <w:tcPr>
            <w:tcW w:w="2670" w:type="dxa"/>
            <w:tcBorders>
              <w:left w:val="single" w:sz="12" w:space="0" w:color="000000"/>
              <w:bottom w:val="single" w:sz="4" w:space="0" w:color="auto"/>
            </w:tcBorders>
          </w:tcPr>
          <w:p w14:paraId="5AFCC8E9" w14:textId="31545E10" w:rsidR="009E1BAF" w:rsidRPr="00EE2923" w:rsidRDefault="009E1BAF" w:rsidP="00B20763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5E7FC4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Implementation Period</w:t>
            </w:r>
          </w:p>
        </w:tc>
        <w:tc>
          <w:tcPr>
            <w:tcW w:w="7214" w:type="dxa"/>
            <w:tcBorders>
              <w:bottom w:val="single" w:sz="4" w:space="0" w:color="auto"/>
              <w:right w:val="single" w:sz="12" w:space="0" w:color="000000"/>
            </w:tcBorders>
          </w:tcPr>
          <w:p w14:paraId="5EDA32DE" w14:textId="74D2E58B" w:rsidR="009E1BAF" w:rsidRDefault="00EE2923" w:rsidP="00B20763">
            <w:pPr>
              <w:rPr>
                <w:sz w:val="20"/>
                <w:szCs w:val="20"/>
              </w:rPr>
            </w:pPr>
            <w:r w:rsidRPr="00EE2923">
              <w:rPr>
                <w:rFonts w:ascii="メイリオ" w:eastAsia="メイリオ" w:hAnsi="メイリオ" w:cs="メイリオ"/>
                <w:color w:val="FF0000"/>
                <w:sz w:val="12"/>
                <w:szCs w:val="12"/>
              </w:rPr>
              <w:t>※Those published/implemented/sold between 1 January 2020 and 30 d</w:t>
            </w:r>
          </w:p>
        </w:tc>
      </w:tr>
      <w:tr w:rsidR="009E1BAF" w14:paraId="11B564D5" w14:textId="77777777" w:rsidTr="00540B94"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F4250C" w14:textId="0A1D86B0" w:rsidR="009E1BAF" w:rsidRDefault="009E1BAF" w:rsidP="00B20763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="00EE292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</w:t>
            </w:r>
            <w:r w:rsidR="00EE2923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ontact Person</w:t>
            </w:r>
          </w:p>
          <w:p w14:paraId="5B3E0A9C" w14:textId="79EEB6F8" w:rsidR="009E1BAF" w:rsidRDefault="009E1BAF" w:rsidP="00B20763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7A667" w14:textId="7AC042B8" w:rsidR="0050552A" w:rsidRDefault="0050552A" w:rsidP="00EE29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2923">
              <w:rPr>
                <w:rFonts w:ascii="メイリオ" w:eastAsia="メイリオ" w:hAnsi="メイリオ" w:cs="メイリオ"/>
                <w:color w:val="FF0000"/>
                <w:sz w:val="12"/>
                <w:szCs w:val="12"/>
              </w:rPr>
              <w:t>※</w:t>
            </w:r>
            <w:proofErr w:type="spellStart"/>
            <w:r>
              <w:rPr>
                <w:rFonts w:ascii="メイリオ" w:eastAsia="メイリオ" w:hAnsi="メイリオ" w:cs="メイリオ"/>
                <w:color w:val="FF0000"/>
                <w:sz w:val="12"/>
                <w:szCs w:val="12"/>
              </w:rPr>
              <w:t>Aninonozukuri</w:t>
            </w:r>
            <w:proofErr w:type="spellEnd"/>
            <w:r>
              <w:rPr>
                <w:rFonts w:ascii="メイリオ" w:eastAsia="メイリオ" w:hAnsi="メイリオ" w:cs="メイリオ"/>
                <w:color w:val="FF0000"/>
                <w:sz w:val="12"/>
                <w:szCs w:val="12"/>
              </w:rPr>
              <w:t xml:space="preserve"> </w:t>
            </w:r>
            <w:r w:rsidR="007D0825">
              <w:rPr>
                <w:rFonts w:ascii="メイリオ" w:eastAsia="メイリオ" w:hAnsi="メイリオ" w:cs="メイリオ"/>
                <w:color w:val="FF0000"/>
                <w:sz w:val="12"/>
                <w:szCs w:val="12"/>
              </w:rPr>
              <w:t>Awards may reach the person where necessary</w:t>
            </w:r>
          </w:p>
          <w:p w14:paraId="079191C3" w14:textId="1084536B" w:rsidR="009E1BAF" w:rsidRDefault="00EE2923" w:rsidP="00EE29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ame</w:t>
            </w:r>
            <w:r w:rsidR="007D0825">
              <w:rPr>
                <w:rFonts w:asciiTheme="majorEastAsia" w:eastAsiaTheme="majorEastAsia" w:hAnsiTheme="majorEastAsia"/>
                <w:sz w:val="18"/>
                <w:szCs w:val="18"/>
              </w:rPr>
              <w:t xml:space="preserve">: </w:t>
            </w:r>
          </w:p>
          <w:p w14:paraId="4D1B5ECD" w14:textId="601AF1E1" w:rsidR="00EE2923" w:rsidRDefault="00EE2923" w:rsidP="00EE29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ompany</w:t>
            </w:r>
            <w:r w:rsidR="007D0825">
              <w:rPr>
                <w:rFonts w:asciiTheme="majorEastAsia" w:eastAsiaTheme="majorEastAsia" w:hAnsiTheme="majorEastAsia"/>
                <w:sz w:val="18"/>
                <w:szCs w:val="18"/>
              </w:rPr>
              <w:t>/Department:</w:t>
            </w:r>
          </w:p>
          <w:p w14:paraId="07B04E38" w14:textId="04BE276C" w:rsidR="00EE2923" w:rsidRPr="00EE2923" w:rsidRDefault="00EE2923" w:rsidP="00EE29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mail Address</w:t>
            </w:r>
            <w:r w:rsidR="007D0825"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</w:p>
        </w:tc>
      </w:tr>
    </w:tbl>
    <w:p w14:paraId="54DB26AA" w14:textId="13AF98B4" w:rsidR="009E1BAF" w:rsidRPr="00260494" w:rsidRDefault="004751A7" w:rsidP="00962724">
      <w:pPr>
        <w:ind w:left="301" w:hangingChars="150" w:hanging="301"/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【</w:t>
      </w:r>
      <w:r w:rsidR="007D0825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U</w:t>
      </w:r>
      <w:r w:rsidR="007D0825">
        <w:rPr>
          <w:rFonts w:asciiTheme="majorEastAsia" w:eastAsiaTheme="majorEastAsia" w:hAnsiTheme="majorEastAsia"/>
          <w:b/>
          <w:color w:val="auto"/>
          <w:sz w:val="20"/>
          <w:szCs w:val="20"/>
        </w:rPr>
        <w:t xml:space="preserve">P to 10 images </w:t>
      </w:r>
      <w:r w:rsidR="00260494">
        <w:rPr>
          <w:rFonts w:asciiTheme="majorEastAsia" w:eastAsiaTheme="majorEastAsia" w:hAnsiTheme="majorEastAsia"/>
          <w:b/>
          <w:color w:val="auto"/>
          <w:sz w:val="20"/>
          <w:szCs w:val="20"/>
        </w:rPr>
        <w:t xml:space="preserve">related to the project </w:t>
      </w:r>
      <w:r w:rsidR="007D0825">
        <w:rPr>
          <w:rFonts w:asciiTheme="majorEastAsia" w:eastAsiaTheme="majorEastAsia" w:hAnsiTheme="majorEastAsia"/>
          <w:b/>
          <w:color w:val="auto"/>
          <w:sz w:val="20"/>
          <w:szCs w:val="20"/>
        </w:rPr>
        <w:t>can be attached</w:t>
      </w:r>
      <w:r w:rsidR="002600D5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】</w:t>
      </w:r>
      <w:r w:rsidR="00260494">
        <w:rPr>
          <w:rFonts w:asciiTheme="majorEastAsia" w:eastAsiaTheme="majorEastAsia" w:hAnsiTheme="majorEastAsia"/>
          <w:b/>
          <w:color w:val="auto"/>
          <w:sz w:val="20"/>
          <w:szCs w:val="20"/>
        </w:rPr>
        <w:t xml:space="preserve"> 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</w:t>
      </w:r>
      <w:r w:rsidR="002600D5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i</w:t>
      </w:r>
      <w:r w:rsidR="002600D5">
        <w:rPr>
          <w:rFonts w:asciiTheme="majorEastAsia" w:eastAsiaTheme="majorEastAsia" w:hAnsiTheme="majorEastAsia"/>
          <w:b/>
          <w:color w:val="auto"/>
          <w:sz w:val="20"/>
          <w:szCs w:val="20"/>
        </w:rPr>
        <w:t xml:space="preserve">f you wish to </w:t>
      </w:r>
      <w:r w:rsidR="00962724">
        <w:rPr>
          <w:rFonts w:asciiTheme="majorEastAsia" w:eastAsiaTheme="majorEastAsia" w:hAnsiTheme="majorEastAsia"/>
          <w:b/>
          <w:color w:val="auto"/>
          <w:sz w:val="20"/>
          <w:szCs w:val="20"/>
        </w:rPr>
        <w:t>send video materials please include download link</w:t>
      </w:r>
      <w:r w:rsidR="00F04FD4">
        <w:rPr>
          <w:rFonts w:asciiTheme="majorEastAsia" w:eastAsiaTheme="majorEastAsia" w:hAnsiTheme="majorEastAsia"/>
          <w:b/>
          <w:color w:val="auto"/>
          <w:sz w:val="20"/>
          <w:szCs w:val="20"/>
        </w:rPr>
        <w:t>/</w:t>
      </w:r>
      <w:r w:rsidR="00962724">
        <w:rPr>
          <w:rFonts w:asciiTheme="majorEastAsia" w:eastAsiaTheme="majorEastAsia" w:hAnsiTheme="majorEastAsia"/>
          <w:b/>
          <w:color w:val="auto"/>
          <w:sz w:val="20"/>
          <w:szCs w:val="20"/>
        </w:rPr>
        <w:t>password</w:t>
      </w:r>
      <w:r w:rsidR="00FC0228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 xml:space="preserve"> </w:t>
      </w:r>
      <w:r w:rsidR="00962724">
        <w:rPr>
          <w:rFonts w:asciiTheme="majorEastAsia" w:eastAsiaTheme="majorEastAsia" w:hAnsiTheme="majorEastAsia"/>
          <w:b/>
          <w:color w:val="auto"/>
          <w:sz w:val="20"/>
          <w:szCs w:val="20"/>
        </w:rPr>
        <w:t>in email when sending this form.</w:t>
      </w:r>
    </w:p>
    <w:tbl>
      <w:tblPr>
        <w:tblStyle w:val="1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12529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53DBA692" w:rsidR="00B12529" w:rsidRPr="00D22A4C" w:rsidRDefault="00D22A4C" w:rsidP="00B1252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22A4C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C</w:t>
            </w:r>
            <w:r w:rsidRPr="00D22A4C"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  <w:t>onfirmations upon</w:t>
            </w:r>
            <w:r>
              <w:rPr>
                <w:rFonts w:asciiTheme="majorEastAsia" w:eastAsiaTheme="majorEastAsia" w:hAnsiTheme="majorEastAsia" w:cs="メイリオ"/>
                <w:b/>
                <w:color w:val="auto"/>
                <w:sz w:val="20"/>
                <w:szCs w:val="20"/>
              </w:rPr>
              <w:t>–</w:t>
            </w:r>
            <w:r w:rsidRPr="00D22A4C">
              <w:rPr>
                <w:rFonts w:asciiTheme="majorEastAsia" w:eastAsiaTheme="majorEastAsia" w:hAnsiTheme="majorEastAsia" w:cs="メイリオ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メイリオ"/>
                <w:b/>
                <w:color w:val="auto"/>
                <w:sz w:val="20"/>
                <w:szCs w:val="20"/>
              </w:rPr>
              <w:t>Read and tick [</w:t>
            </w:r>
            <w:r>
              <w:rPr>
                <w:rFonts w:asciiTheme="majorEastAsia" w:eastAsiaTheme="majorEastAsia" w:hAnsiTheme="majorEastAsia" w:cs="メイリオ" w:hint="eastAsia"/>
                <w:b/>
                <w:color w:val="auto"/>
                <w:sz w:val="20"/>
                <w:szCs w:val="20"/>
              </w:rPr>
              <w:t>✔</w:t>
            </w:r>
            <w:r>
              <w:rPr>
                <w:rFonts w:asciiTheme="majorEastAsia" w:eastAsiaTheme="majorEastAsia" w:hAnsiTheme="majorEastAsia" w:cs="メイリオ"/>
                <w:b/>
                <w:color w:val="auto"/>
                <w:sz w:val="20"/>
                <w:szCs w:val="20"/>
              </w:rPr>
              <w:t>] all items before submission</w:t>
            </w:r>
          </w:p>
        </w:tc>
      </w:tr>
      <w:tr w:rsidR="00B12529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232FC3AC" w:rsidR="00B12529" w:rsidRDefault="00D22A4C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[ ]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8392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We confirm that we have obtained the permission by copyright holder(s) of the </w:t>
            </w:r>
            <w:r w:rsidR="001811CC">
              <w:rPr>
                <w:rFonts w:ascii="メイリオ" w:eastAsia="メイリオ" w:hAnsi="メイリオ" w:cs="メイリオ"/>
                <w:sz w:val="16"/>
                <w:szCs w:val="16"/>
              </w:rPr>
              <w:t>collaborated/utilized content</w:t>
            </w:r>
            <w:r w:rsidR="00E8392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prior to the submission of the form.</w:t>
            </w:r>
          </w:p>
          <w:p w14:paraId="6FBC8969" w14:textId="1E89A26A" w:rsidR="00B12529" w:rsidRDefault="00D22A4C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[ ]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1811CC">
              <w:rPr>
                <w:rFonts w:ascii="メイリオ" w:eastAsia="メイリオ" w:hAnsi="メイリオ" w:cs="メイリオ"/>
                <w:sz w:val="16"/>
                <w:szCs w:val="16"/>
              </w:rPr>
              <w:t>In the event of any issues occurred related to the applied project, we will be responsible for it and hold Ani</w:t>
            </w:r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-</w:t>
            </w:r>
            <w:proofErr w:type="spellStart"/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M</w:t>
            </w:r>
            <w:r w:rsidR="001811CC">
              <w:rPr>
                <w:rFonts w:ascii="メイリオ" w:eastAsia="メイリオ" w:hAnsi="メイリオ" w:cs="メイリオ"/>
                <w:sz w:val="16"/>
                <w:szCs w:val="16"/>
              </w:rPr>
              <w:t>onozukuri</w:t>
            </w:r>
            <w:proofErr w:type="spellEnd"/>
            <w:r w:rsidR="001811C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Awards harmless 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against the issues. </w:t>
            </w:r>
          </w:p>
          <w:p w14:paraId="2EF0682D" w14:textId="2A1768CB" w:rsidR="00B12529" w:rsidRDefault="00D22A4C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[ ]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8392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FC4065">
              <w:rPr>
                <w:rFonts w:ascii="メイリオ" w:eastAsia="メイリオ" w:hAnsi="メイリオ" w:cs="メイリオ" w:hint="eastAsia"/>
                <w:sz w:val="16"/>
                <w:szCs w:val="16"/>
              </w:rPr>
              <w:t>W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e agree that Ani</w:t>
            </w:r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-</w:t>
            </w:r>
            <w:proofErr w:type="spellStart"/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M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onozukuri</w:t>
            </w:r>
            <w:proofErr w:type="spellEnd"/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Awards may use the submitted images and artworks with free or charge at events/media</w:t>
            </w:r>
          </w:p>
          <w:p w14:paraId="61D5B728" w14:textId="5F928E19" w:rsidR="00684A08" w:rsidRDefault="00D22A4C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[ ]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FC406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W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e will comply with the entry terms and conditions of Ani</w:t>
            </w:r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-</w:t>
            </w:r>
            <w:proofErr w:type="spellStart"/>
            <w:r w:rsidR="00FB6468">
              <w:rPr>
                <w:rFonts w:ascii="メイリオ" w:eastAsia="メイリオ" w:hAnsi="メイリオ" w:cs="メイリオ"/>
                <w:sz w:val="16"/>
                <w:szCs w:val="16"/>
              </w:rPr>
              <w:t>M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onozukuri</w:t>
            </w:r>
            <w:proofErr w:type="spellEnd"/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Awards.</w:t>
            </w:r>
          </w:p>
          <w:p w14:paraId="45974DC9" w14:textId="2C01DCF5" w:rsidR="00B12529" w:rsidRDefault="00D22A4C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[ ]</w:t>
            </w:r>
            <w:proofErr w:type="gramEnd"/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By submitting this form, it is understood that the applicant have agreed with the award’s privacy policy</w:t>
            </w:r>
            <w:r w:rsidR="00FC406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FC406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="00B12529">
              <w:rPr>
                <w:rFonts w:ascii="メイリオ" w:eastAsia="メイリオ" w:hAnsi="メイリオ" w:cs="メイリオ"/>
                <w:sz w:val="16"/>
                <w:szCs w:val="16"/>
              </w:rPr>
              <w:t>https://animono.jp/privacy</w:t>
            </w:r>
            <w:r w:rsidR="00FA32CE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="00B12529">
              <w:rPr>
                <w:rFonts w:ascii="メイリオ" w:eastAsia="メイリオ" w:hAnsi="メイリオ" w:cs="メイリオ"/>
                <w:sz w:val="16"/>
                <w:szCs w:val="16"/>
              </w:rPr>
              <w:t>.</w:t>
            </w:r>
          </w:p>
        </w:tc>
      </w:tr>
    </w:tbl>
    <w:p w14:paraId="6129861D" w14:textId="2591CE8C" w:rsidR="00B06C22" w:rsidRPr="00B12529" w:rsidRDefault="00B06C22">
      <w:pPr>
        <w:rPr>
          <w:rFonts w:asciiTheme="majorEastAsia" w:eastAsiaTheme="majorEastAsia" w:hAnsiTheme="majorEastAsia"/>
        </w:rPr>
      </w:pPr>
    </w:p>
    <w:sectPr w:rsidR="00B06C22" w:rsidRPr="00B12529">
      <w:headerReference w:type="default" r:id="rId7"/>
      <w:footerReference w:type="default" r:id="rId8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173C" w14:textId="77777777" w:rsidR="00E74113" w:rsidRDefault="00E74113">
      <w:r>
        <w:separator/>
      </w:r>
    </w:p>
  </w:endnote>
  <w:endnote w:type="continuationSeparator" w:id="0">
    <w:p w14:paraId="50E01F51" w14:textId="77777777" w:rsidR="00E74113" w:rsidRDefault="00E7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68F" w14:textId="7D84417A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4340DB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6723" w14:textId="77777777" w:rsidR="00E74113" w:rsidRDefault="00E74113">
      <w:r>
        <w:separator/>
      </w:r>
    </w:p>
  </w:footnote>
  <w:footnote w:type="continuationSeparator" w:id="0">
    <w:p w14:paraId="622332C9" w14:textId="77777777" w:rsidR="00E74113" w:rsidRDefault="00E7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8B4" w14:textId="40F4EE0F" w:rsidR="002A57DD" w:rsidRDefault="00251E5F" w:rsidP="00B061EC">
    <w:pPr>
      <w:tabs>
        <w:tab w:val="center" w:pos="4252"/>
        <w:tab w:val="right" w:pos="8504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53DF2E1" wp14:editId="6D53BFE0">
          <wp:extent cx="3323590" cy="25436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4615" cy="25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8615B" w14:textId="77777777" w:rsidR="002A57DD" w:rsidRPr="002A57DD" w:rsidRDefault="002A57DD" w:rsidP="002A57DD">
    <w:pPr>
      <w:tabs>
        <w:tab w:val="center" w:pos="4252"/>
        <w:tab w:val="right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AB1"/>
    <w:multiLevelType w:val="hybridMultilevel"/>
    <w:tmpl w:val="0ECE72FC"/>
    <w:lvl w:ilvl="0" w:tplc="5D3892F4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353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395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479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521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605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6474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F325F5"/>
    <w:multiLevelType w:val="hybridMultilevel"/>
    <w:tmpl w:val="463CF0B8"/>
    <w:lvl w:ilvl="0" w:tplc="FF8A1176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A13C0"/>
    <w:multiLevelType w:val="hybridMultilevel"/>
    <w:tmpl w:val="5B0670B4"/>
    <w:lvl w:ilvl="0" w:tplc="811E00B4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53BB6"/>
    <w:multiLevelType w:val="hybridMultilevel"/>
    <w:tmpl w:val="5980E0E0"/>
    <w:lvl w:ilvl="0" w:tplc="8F52E6E4">
      <w:start w:val="5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5472980">
    <w:abstractNumId w:val="1"/>
  </w:num>
  <w:num w:numId="2" w16cid:durableId="914894593">
    <w:abstractNumId w:val="2"/>
  </w:num>
  <w:num w:numId="3" w16cid:durableId="2062631291">
    <w:abstractNumId w:val="3"/>
  </w:num>
  <w:num w:numId="4" w16cid:durableId="1438014488">
    <w:abstractNumId w:val="4"/>
  </w:num>
  <w:num w:numId="5" w16cid:durableId="210472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2"/>
    <w:rsid w:val="000124C5"/>
    <w:rsid w:val="00030ADC"/>
    <w:rsid w:val="000344CB"/>
    <w:rsid w:val="0005261C"/>
    <w:rsid w:val="00124478"/>
    <w:rsid w:val="00126BEC"/>
    <w:rsid w:val="001811CC"/>
    <w:rsid w:val="001B6829"/>
    <w:rsid w:val="001C020A"/>
    <w:rsid w:val="001D4B8C"/>
    <w:rsid w:val="002444D9"/>
    <w:rsid w:val="00251E5F"/>
    <w:rsid w:val="002600D5"/>
    <w:rsid w:val="00260494"/>
    <w:rsid w:val="002A57DD"/>
    <w:rsid w:val="002A719C"/>
    <w:rsid w:val="002B04C6"/>
    <w:rsid w:val="002E4BA2"/>
    <w:rsid w:val="002F1030"/>
    <w:rsid w:val="0032229E"/>
    <w:rsid w:val="003439D3"/>
    <w:rsid w:val="0034720F"/>
    <w:rsid w:val="003C3B72"/>
    <w:rsid w:val="003E5A7D"/>
    <w:rsid w:val="004013E3"/>
    <w:rsid w:val="00426A1D"/>
    <w:rsid w:val="00431EBD"/>
    <w:rsid w:val="004340DB"/>
    <w:rsid w:val="004356DE"/>
    <w:rsid w:val="004751A7"/>
    <w:rsid w:val="00485644"/>
    <w:rsid w:val="004B0308"/>
    <w:rsid w:val="0050552A"/>
    <w:rsid w:val="00540B94"/>
    <w:rsid w:val="00541A84"/>
    <w:rsid w:val="00567E0E"/>
    <w:rsid w:val="005E7FC4"/>
    <w:rsid w:val="00614046"/>
    <w:rsid w:val="00646F4F"/>
    <w:rsid w:val="00657413"/>
    <w:rsid w:val="00684A08"/>
    <w:rsid w:val="006D66C5"/>
    <w:rsid w:val="006F1778"/>
    <w:rsid w:val="007016B8"/>
    <w:rsid w:val="007411AA"/>
    <w:rsid w:val="00766166"/>
    <w:rsid w:val="00793FA6"/>
    <w:rsid w:val="007D0825"/>
    <w:rsid w:val="00816488"/>
    <w:rsid w:val="008277C2"/>
    <w:rsid w:val="00862889"/>
    <w:rsid w:val="00865C84"/>
    <w:rsid w:val="00876390"/>
    <w:rsid w:val="008B4ADE"/>
    <w:rsid w:val="008B6451"/>
    <w:rsid w:val="008E13EC"/>
    <w:rsid w:val="00907BDB"/>
    <w:rsid w:val="0092116F"/>
    <w:rsid w:val="00962724"/>
    <w:rsid w:val="009901F1"/>
    <w:rsid w:val="009E1BAF"/>
    <w:rsid w:val="00A237DC"/>
    <w:rsid w:val="00A3049F"/>
    <w:rsid w:val="00A310D9"/>
    <w:rsid w:val="00A40F56"/>
    <w:rsid w:val="00AD4C17"/>
    <w:rsid w:val="00AE14A4"/>
    <w:rsid w:val="00AE692F"/>
    <w:rsid w:val="00B015F7"/>
    <w:rsid w:val="00B061EC"/>
    <w:rsid w:val="00B06C22"/>
    <w:rsid w:val="00B12529"/>
    <w:rsid w:val="00B1482A"/>
    <w:rsid w:val="00B20763"/>
    <w:rsid w:val="00B50DD3"/>
    <w:rsid w:val="00BA1872"/>
    <w:rsid w:val="00BA7763"/>
    <w:rsid w:val="00BE6D47"/>
    <w:rsid w:val="00C47B49"/>
    <w:rsid w:val="00C82828"/>
    <w:rsid w:val="00CA045D"/>
    <w:rsid w:val="00CB3BF4"/>
    <w:rsid w:val="00CE33A9"/>
    <w:rsid w:val="00D116C1"/>
    <w:rsid w:val="00D22A4C"/>
    <w:rsid w:val="00D810DC"/>
    <w:rsid w:val="00D95C07"/>
    <w:rsid w:val="00DC4949"/>
    <w:rsid w:val="00DC5CBB"/>
    <w:rsid w:val="00DD5B95"/>
    <w:rsid w:val="00DE21F1"/>
    <w:rsid w:val="00E225A4"/>
    <w:rsid w:val="00E302AC"/>
    <w:rsid w:val="00E74113"/>
    <w:rsid w:val="00E83925"/>
    <w:rsid w:val="00E97C7C"/>
    <w:rsid w:val="00EE2923"/>
    <w:rsid w:val="00F04FD4"/>
    <w:rsid w:val="00F10896"/>
    <w:rsid w:val="00F36DDE"/>
    <w:rsid w:val="00F82001"/>
    <w:rsid w:val="00FA32CE"/>
    <w:rsid w:val="00FB6468"/>
    <w:rsid w:val="00FC0228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コメント文字列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57DD"/>
  </w:style>
  <w:style w:type="paragraph" w:styleId="ac">
    <w:name w:val="footer"/>
    <w:basedOn w:val="a"/>
    <w:link w:val="ad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57DD"/>
  </w:style>
  <w:style w:type="paragraph" w:styleId="ae">
    <w:name w:val="List Paragraph"/>
    <w:basedOn w:val="a"/>
    <w:uiPriority w:val="34"/>
    <w:qFormat/>
    <w:rsid w:val="00567E0E"/>
    <w:pPr>
      <w:ind w:leftChars="400" w:left="840"/>
    </w:pPr>
  </w:style>
  <w:style w:type="paragraph" w:styleId="af">
    <w:name w:val="Revision"/>
    <w:hidden/>
    <w:uiPriority w:val="99"/>
    <w:semiHidden/>
    <w:rsid w:val="00485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85644"/>
    <w:rPr>
      <w:b/>
      <w:bCs/>
    </w:rPr>
  </w:style>
  <w:style w:type="character" w:customStyle="1" w:styleId="af1">
    <w:name w:val="コメント内容 (文字)"/>
    <w:basedOn w:val="a6"/>
    <w:link w:val="af0"/>
    <w:uiPriority w:val="99"/>
    <w:semiHidden/>
    <w:rsid w:val="00485644"/>
    <w:rPr>
      <w:b/>
      <w:bCs/>
    </w:rPr>
  </w:style>
  <w:style w:type="character" w:styleId="af2">
    <w:name w:val="Hyperlink"/>
    <w:basedOn w:val="a0"/>
    <w:uiPriority w:val="99"/>
    <w:unhideWhenUsed/>
    <w:rsid w:val="002F1030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2F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2022-06-29T06:41:00Z</dcterms:created>
  <dcterms:modified xsi:type="dcterms:W3CDTF">2022-06-30T02:26:00Z</dcterms:modified>
</cp:coreProperties>
</file>